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14B4" w:rsidRPr="00CA64C2" w:rsidRDefault="00D814B4" w:rsidP="00D814B4">
      <w:pPr>
        <w:pStyle w:val="Didascalia"/>
        <w:jc w:val="both"/>
        <w:rPr>
          <w:rFonts w:ascii="Times New Roman" w:hAnsi="Times New Roman" w:cs="Times New Roman"/>
          <w:b/>
          <w:color w:val="auto"/>
          <w:sz w:val="24"/>
          <w:szCs w:val="20"/>
          <w:lang w:val="en-US"/>
        </w:rPr>
      </w:pPr>
      <w:r w:rsidRPr="00CA64C2">
        <w:rPr>
          <w:rFonts w:ascii="Times New Roman" w:hAnsi="Times New Roman" w:cs="Times New Roman"/>
          <w:b/>
          <w:color w:val="auto"/>
          <w:sz w:val="24"/>
          <w:szCs w:val="20"/>
          <w:lang w:val="en-US"/>
        </w:rPr>
        <w:t xml:space="preserve">Supplementary table </w:t>
      </w:r>
      <w:r w:rsidR="00B63D37">
        <w:rPr>
          <w:rFonts w:ascii="Times New Roman" w:hAnsi="Times New Roman" w:cs="Times New Roman"/>
          <w:b/>
          <w:color w:val="auto"/>
          <w:sz w:val="24"/>
          <w:szCs w:val="20"/>
          <w:lang w:val="en-US"/>
        </w:rPr>
        <w:t>4</w:t>
      </w:r>
      <w:bookmarkStart w:id="0" w:name="_GoBack"/>
      <w:bookmarkEnd w:id="0"/>
      <w:r w:rsidRPr="00CA64C2">
        <w:rPr>
          <w:rFonts w:ascii="Times New Roman" w:hAnsi="Times New Roman" w:cs="Times New Roman"/>
          <w:b/>
          <w:color w:val="auto"/>
          <w:sz w:val="24"/>
          <w:szCs w:val="20"/>
          <w:lang w:val="en-US"/>
        </w:rPr>
        <w:t>.</w:t>
      </w:r>
    </w:p>
    <w:tbl>
      <w:tblPr>
        <w:tblStyle w:val="Tabellasemplice-1"/>
        <w:tblW w:w="6751" w:type="dxa"/>
        <w:tblLook w:val="04A0" w:firstRow="1" w:lastRow="0" w:firstColumn="1" w:lastColumn="0" w:noHBand="0" w:noVBand="1"/>
      </w:tblPr>
      <w:tblGrid>
        <w:gridCol w:w="1790"/>
        <w:gridCol w:w="2268"/>
        <w:gridCol w:w="1559"/>
        <w:gridCol w:w="1134"/>
      </w:tblGrid>
      <w:tr w:rsidR="005C5141" w:rsidRPr="00803CC0" w:rsidTr="005C514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2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0" w:type="dxa"/>
            <w:vMerge w:val="restart"/>
            <w:tcBorders>
              <w:top w:val="thinThickLargeGap" w:sz="24" w:space="0" w:color="BFBFBF" w:themeColor="background1" w:themeShade="BF"/>
              <w:left w:val="thinThickLargeGap" w:sz="24" w:space="0" w:color="BFBFBF" w:themeColor="background1" w:themeShade="BF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5C5141" w:rsidRPr="0080181A" w:rsidRDefault="005C5141" w:rsidP="00317528">
            <w:pPr>
              <w:jc w:val="center"/>
              <w:rPr>
                <w:rFonts w:ascii="Times New Roman" w:hAnsi="Times New Roman" w:cs="Times New Roman"/>
                <w:bCs w:val="0"/>
                <w:sz w:val="18"/>
              </w:rPr>
            </w:pPr>
            <w:proofErr w:type="spellStart"/>
            <w:r w:rsidRPr="0080181A">
              <w:rPr>
                <w:rFonts w:ascii="Times New Roman" w:hAnsi="Times New Roman" w:cs="Times New Roman"/>
                <w:bCs w:val="0"/>
                <w:sz w:val="18"/>
              </w:rPr>
              <w:t>Variable</w:t>
            </w:r>
            <w:proofErr w:type="spellEnd"/>
          </w:p>
        </w:tc>
        <w:tc>
          <w:tcPr>
            <w:tcW w:w="2268" w:type="dxa"/>
            <w:vMerge w:val="restart"/>
            <w:tcBorders>
              <w:top w:val="thinThickLargeGap" w:sz="24" w:space="0" w:color="BFBFBF" w:themeColor="background1" w:themeShade="BF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5C5141" w:rsidRPr="0080181A" w:rsidRDefault="005C5141" w:rsidP="0031752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 w:val="0"/>
                <w:sz w:val="18"/>
              </w:rPr>
            </w:pPr>
            <w:r>
              <w:rPr>
                <w:rFonts w:ascii="Times New Roman" w:hAnsi="Times New Roman" w:cs="Times New Roman"/>
                <w:bCs w:val="0"/>
                <w:sz w:val="18"/>
              </w:rPr>
              <w:t>Discrete</w:t>
            </w:r>
            <w:r w:rsidRPr="0080181A">
              <w:rPr>
                <w:rFonts w:ascii="Times New Roman" w:hAnsi="Times New Roman" w:cs="Times New Roman"/>
                <w:bCs w:val="0"/>
                <w:sz w:val="18"/>
              </w:rPr>
              <w:t xml:space="preserve"> </w:t>
            </w:r>
            <w:proofErr w:type="spellStart"/>
            <w:r w:rsidRPr="0080181A">
              <w:rPr>
                <w:rFonts w:ascii="Times New Roman" w:hAnsi="Times New Roman" w:cs="Times New Roman"/>
                <w:bCs w:val="0"/>
                <w:sz w:val="18"/>
              </w:rPr>
              <w:t>categories</w:t>
            </w:r>
            <w:proofErr w:type="spellEnd"/>
          </w:p>
        </w:tc>
        <w:tc>
          <w:tcPr>
            <w:tcW w:w="2693" w:type="dxa"/>
            <w:gridSpan w:val="2"/>
            <w:tcBorders>
              <w:top w:val="thinThickLargeGap" w:sz="24" w:space="0" w:color="BFBFBF" w:themeColor="background1" w:themeShade="BF"/>
              <w:right w:val="thinThickLargeGap" w:sz="24" w:space="0" w:color="BFBFBF" w:themeColor="background1" w:themeShade="BF"/>
            </w:tcBorders>
            <w:shd w:val="clear" w:color="auto" w:fill="F2F2F2" w:themeFill="background1" w:themeFillShade="F2"/>
          </w:tcPr>
          <w:p w:rsidR="005C5141" w:rsidRPr="0080181A" w:rsidRDefault="005C5141" w:rsidP="0031752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 w:val="0"/>
                <w:sz w:val="18"/>
              </w:rPr>
            </w:pPr>
            <w:proofErr w:type="spellStart"/>
            <w:r>
              <w:rPr>
                <w:rFonts w:ascii="Times New Roman" w:hAnsi="Times New Roman" w:cs="Times New Roman"/>
                <w:bCs w:val="0"/>
                <w:sz w:val="18"/>
              </w:rPr>
              <w:t>Univariate</w:t>
            </w:r>
            <w:proofErr w:type="spellEnd"/>
            <w:r>
              <w:rPr>
                <w:rFonts w:ascii="Times New Roman" w:hAnsi="Times New Roman" w:cs="Times New Roman"/>
                <w:bCs w:val="0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 w:val="0"/>
                <w:sz w:val="18"/>
              </w:rPr>
              <w:t>analysis</w:t>
            </w:r>
            <w:proofErr w:type="spellEnd"/>
          </w:p>
        </w:tc>
      </w:tr>
      <w:tr w:rsidR="005C5141" w:rsidRPr="00803CC0" w:rsidTr="005C514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2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0" w:type="dxa"/>
            <w:vMerge/>
            <w:tcBorders>
              <w:left w:val="thinThickLargeGap" w:sz="24" w:space="0" w:color="BFBFBF" w:themeColor="background1" w:themeShade="BF"/>
            </w:tcBorders>
            <w:noWrap/>
            <w:vAlign w:val="center"/>
          </w:tcPr>
          <w:p w:rsidR="005C5141" w:rsidRPr="0080181A" w:rsidRDefault="005C5141" w:rsidP="00317528">
            <w:pPr>
              <w:jc w:val="center"/>
              <w:rPr>
                <w:rFonts w:ascii="Times New Roman" w:hAnsi="Times New Roman" w:cs="Times New Roman"/>
                <w:bCs w:val="0"/>
                <w:sz w:val="18"/>
              </w:rPr>
            </w:pPr>
          </w:p>
        </w:tc>
        <w:tc>
          <w:tcPr>
            <w:tcW w:w="2268" w:type="dxa"/>
            <w:vMerge/>
            <w:noWrap/>
            <w:vAlign w:val="center"/>
          </w:tcPr>
          <w:p w:rsidR="005C5141" w:rsidRDefault="005C5141" w:rsidP="0031752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sz w:val="18"/>
              </w:rPr>
            </w:pPr>
          </w:p>
        </w:tc>
        <w:tc>
          <w:tcPr>
            <w:tcW w:w="1559" w:type="dxa"/>
            <w:tcBorders>
              <w:top w:val="single" w:sz="4" w:space="0" w:color="A6A6A6" w:themeColor="background1" w:themeShade="A6"/>
            </w:tcBorders>
            <w:vAlign w:val="center"/>
          </w:tcPr>
          <w:p w:rsidR="005C5141" w:rsidRPr="008B79B3" w:rsidRDefault="005C5141" w:rsidP="0031752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z w:val="18"/>
              </w:rPr>
            </w:pPr>
            <w:r w:rsidRPr="008B79B3">
              <w:rPr>
                <w:rFonts w:ascii="Times New Roman" w:hAnsi="Times New Roman" w:cs="Times New Roman"/>
                <w:b/>
                <w:bCs/>
                <w:sz w:val="18"/>
              </w:rPr>
              <w:t>HR (CI</w:t>
            </w:r>
            <w:r w:rsidRPr="008B79B3">
              <w:rPr>
                <w:rFonts w:ascii="Times New Roman" w:hAnsi="Times New Roman" w:cs="Times New Roman"/>
                <w:b/>
                <w:bCs/>
                <w:sz w:val="18"/>
                <w:vertAlign w:val="subscript"/>
              </w:rPr>
              <w:t>95%</w:t>
            </w:r>
            <w:r w:rsidRPr="008B79B3">
              <w:rPr>
                <w:rFonts w:ascii="Times New Roman" w:hAnsi="Times New Roman" w:cs="Times New Roman"/>
                <w:b/>
                <w:bCs/>
                <w:sz w:val="18"/>
              </w:rPr>
              <w:t>)</w:t>
            </w:r>
          </w:p>
        </w:tc>
        <w:tc>
          <w:tcPr>
            <w:tcW w:w="1134" w:type="dxa"/>
            <w:tcBorders>
              <w:top w:val="single" w:sz="4" w:space="0" w:color="A6A6A6" w:themeColor="background1" w:themeShade="A6"/>
              <w:right w:val="thinThickLargeGap" w:sz="24" w:space="0" w:color="BFBFBF" w:themeColor="background1" w:themeShade="BF"/>
            </w:tcBorders>
            <w:vAlign w:val="center"/>
          </w:tcPr>
          <w:p w:rsidR="005C5141" w:rsidRPr="008B79B3" w:rsidRDefault="005C5141" w:rsidP="0031752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z w:val="18"/>
              </w:rPr>
            </w:pPr>
            <w:r w:rsidRPr="008B79B3">
              <w:rPr>
                <w:rFonts w:ascii="Times New Roman" w:hAnsi="Times New Roman" w:cs="Times New Roman"/>
                <w:b/>
                <w:bCs/>
                <w:sz w:val="18"/>
              </w:rPr>
              <w:t xml:space="preserve">p </w:t>
            </w:r>
            <w:proofErr w:type="spellStart"/>
            <w:r w:rsidRPr="008B79B3">
              <w:rPr>
                <w:rFonts w:ascii="Times New Roman" w:hAnsi="Times New Roman" w:cs="Times New Roman"/>
                <w:b/>
                <w:bCs/>
                <w:sz w:val="18"/>
              </w:rPr>
              <w:t>value</w:t>
            </w:r>
            <w:proofErr w:type="spellEnd"/>
          </w:p>
        </w:tc>
      </w:tr>
      <w:tr w:rsidR="005C5141" w:rsidRPr="00F21D8C" w:rsidTr="005C514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0" w:type="dxa"/>
            <w:tcBorders>
              <w:left w:val="thinThickLargeGap" w:sz="24" w:space="0" w:color="BFBFBF" w:themeColor="background1" w:themeShade="BF"/>
            </w:tcBorders>
            <w:noWrap/>
            <w:vAlign w:val="center"/>
            <w:hideMark/>
          </w:tcPr>
          <w:p w:rsidR="005C5141" w:rsidRPr="0080181A" w:rsidRDefault="005C5141" w:rsidP="00317528">
            <w:pPr>
              <w:jc w:val="center"/>
              <w:rPr>
                <w:rFonts w:ascii="Times New Roman" w:hAnsi="Times New Roman" w:cs="Times New Roman"/>
                <w:b w:val="0"/>
                <w:sz w:val="18"/>
              </w:rPr>
            </w:pPr>
            <w:r w:rsidRPr="0080181A">
              <w:rPr>
                <w:rFonts w:ascii="Times New Roman" w:hAnsi="Times New Roman" w:cs="Times New Roman"/>
                <w:b w:val="0"/>
                <w:sz w:val="18"/>
              </w:rPr>
              <w:t>ECOG PS</w:t>
            </w:r>
          </w:p>
        </w:tc>
        <w:tc>
          <w:tcPr>
            <w:tcW w:w="2268" w:type="dxa"/>
            <w:noWrap/>
            <w:vAlign w:val="center"/>
            <w:hideMark/>
          </w:tcPr>
          <w:p w:rsidR="005C5141" w:rsidRPr="0080181A" w:rsidRDefault="005C5141" w:rsidP="0031752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</w:rPr>
            </w:pPr>
            <w:r w:rsidRPr="0080181A">
              <w:rPr>
                <w:rFonts w:ascii="Times New Roman" w:hAnsi="Times New Roman" w:cs="Times New Roman"/>
                <w:sz w:val="18"/>
              </w:rPr>
              <w:t xml:space="preserve">2-3 </w:t>
            </w:r>
            <w:r w:rsidRPr="00705444">
              <w:rPr>
                <w:rFonts w:ascii="Times New Roman" w:hAnsi="Times New Roman" w:cs="Times New Roman"/>
                <w:i/>
                <w:sz w:val="18"/>
              </w:rPr>
              <w:t>vs</w:t>
            </w:r>
            <w:r w:rsidRPr="0080181A">
              <w:rPr>
                <w:rFonts w:ascii="Times New Roman" w:hAnsi="Times New Roman" w:cs="Times New Roman"/>
                <w:sz w:val="18"/>
              </w:rPr>
              <w:t xml:space="preserve"> 0-1</w:t>
            </w:r>
          </w:p>
        </w:tc>
        <w:tc>
          <w:tcPr>
            <w:tcW w:w="1559" w:type="dxa"/>
            <w:vAlign w:val="center"/>
          </w:tcPr>
          <w:p w:rsidR="005C5141" w:rsidRPr="00260693" w:rsidRDefault="005C5141" w:rsidP="005C514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</w:rPr>
              <w:t>4</w:t>
            </w:r>
            <w:r w:rsidRPr="00C72066">
              <w:rPr>
                <w:rFonts w:ascii="Times New Roman" w:hAnsi="Times New Roman" w:cs="Times New Roman"/>
                <w:sz w:val="18"/>
              </w:rPr>
              <w:t>.</w:t>
            </w:r>
            <w:r>
              <w:rPr>
                <w:rFonts w:ascii="Times New Roman" w:hAnsi="Times New Roman" w:cs="Times New Roman"/>
                <w:sz w:val="18"/>
              </w:rPr>
              <w:t>82</w:t>
            </w:r>
            <w:r w:rsidRPr="00C72066">
              <w:rPr>
                <w:rFonts w:ascii="Times New Roman" w:hAnsi="Times New Roman" w:cs="Times New Roman"/>
                <w:sz w:val="18"/>
              </w:rPr>
              <w:t xml:space="preserve"> (</w:t>
            </w:r>
            <w:r>
              <w:rPr>
                <w:rFonts w:ascii="Times New Roman" w:hAnsi="Times New Roman" w:cs="Times New Roman"/>
                <w:sz w:val="18"/>
              </w:rPr>
              <w:t>2</w:t>
            </w:r>
            <w:r w:rsidRPr="00C72066">
              <w:rPr>
                <w:rFonts w:ascii="Times New Roman" w:hAnsi="Times New Roman" w:cs="Times New Roman"/>
                <w:sz w:val="18"/>
              </w:rPr>
              <w:t>.</w:t>
            </w:r>
            <w:r>
              <w:rPr>
                <w:rFonts w:ascii="Times New Roman" w:hAnsi="Times New Roman" w:cs="Times New Roman"/>
                <w:sz w:val="18"/>
              </w:rPr>
              <w:t>99</w:t>
            </w:r>
            <w:r w:rsidRPr="00C72066">
              <w:rPr>
                <w:rFonts w:ascii="Times New Roman" w:hAnsi="Times New Roman" w:cs="Times New Roman"/>
                <w:sz w:val="18"/>
              </w:rPr>
              <w:t>-</w:t>
            </w:r>
            <w:r>
              <w:rPr>
                <w:rFonts w:ascii="Times New Roman" w:hAnsi="Times New Roman" w:cs="Times New Roman"/>
                <w:sz w:val="18"/>
              </w:rPr>
              <w:t>7</w:t>
            </w:r>
            <w:r w:rsidRPr="00C72066">
              <w:rPr>
                <w:rFonts w:ascii="Times New Roman" w:hAnsi="Times New Roman" w:cs="Times New Roman"/>
                <w:sz w:val="18"/>
              </w:rPr>
              <w:t>.7</w:t>
            </w:r>
            <w:r>
              <w:rPr>
                <w:rFonts w:ascii="Times New Roman" w:hAnsi="Times New Roman" w:cs="Times New Roman"/>
                <w:sz w:val="18"/>
              </w:rPr>
              <w:t>7</w:t>
            </w:r>
            <w:r w:rsidRPr="00C72066">
              <w:rPr>
                <w:rFonts w:ascii="Times New Roman" w:hAnsi="Times New Roman" w:cs="Times New Roman"/>
                <w:sz w:val="18"/>
              </w:rPr>
              <w:t>)</w:t>
            </w:r>
          </w:p>
        </w:tc>
        <w:tc>
          <w:tcPr>
            <w:tcW w:w="1134" w:type="dxa"/>
            <w:tcBorders>
              <w:right w:val="thinThickLargeGap" w:sz="24" w:space="0" w:color="BFBFBF" w:themeColor="background1" w:themeShade="BF"/>
            </w:tcBorders>
            <w:vAlign w:val="center"/>
          </w:tcPr>
          <w:p w:rsidR="005C5141" w:rsidRPr="0080181A" w:rsidRDefault="005C5141" w:rsidP="0031752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</w:rPr>
            </w:pPr>
            <w:r w:rsidRPr="00C72066">
              <w:rPr>
                <w:rFonts w:ascii="Times New Roman" w:hAnsi="Times New Roman" w:cs="Times New Roman"/>
                <w:sz w:val="18"/>
              </w:rPr>
              <w:t>&lt;0.001</w:t>
            </w:r>
          </w:p>
        </w:tc>
      </w:tr>
      <w:tr w:rsidR="005C5141" w:rsidRPr="00F21D8C" w:rsidTr="005C514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0" w:type="dxa"/>
            <w:tcBorders>
              <w:left w:val="thinThickLargeGap" w:sz="24" w:space="0" w:color="BFBFBF" w:themeColor="background1" w:themeShade="BF"/>
            </w:tcBorders>
            <w:noWrap/>
            <w:vAlign w:val="center"/>
            <w:hideMark/>
          </w:tcPr>
          <w:p w:rsidR="005C5141" w:rsidRPr="0080181A" w:rsidRDefault="005C5141" w:rsidP="00317528">
            <w:pPr>
              <w:jc w:val="center"/>
              <w:rPr>
                <w:rFonts w:ascii="Times New Roman" w:hAnsi="Times New Roman" w:cs="Times New Roman"/>
                <w:b w:val="0"/>
                <w:sz w:val="18"/>
              </w:rPr>
            </w:pPr>
            <w:r w:rsidRPr="0080181A">
              <w:rPr>
                <w:rFonts w:ascii="Times New Roman" w:hAnsi="Times New Roman" w:cs="Times New Roman"/>
                <w:b w:val="0"/>
                <w:sz w:val="18"/>
              </w:rPr>
              <w:t>Ca19.9</w:t>
            </w:r>
          </w:p>
        </w:tc>
        <w:tc>
          <w:tcPr>
            <w:tcW w:w="2268" w:type="dxa"/>
            <w:noWrap/>
            <w:vAlign w:val="center"/>
            <w:hideMark/>
          </w:tcPr>
          <w:p w:rsidR="005C5141" w:rsidRPr="0080181A" w:rsidRDefault="005C5141" w:rsidP="0031752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</w:rPr>
            </w:pPr>
            <w:r w:rsidRPr="0080181A">
              <w:rPr>
                <w:rFonts w:ascii="Times New Roman" w:hAnsi="Times New Roman" w:cs="Times New Roman"/>
                <w:sz w:val="18"/>
              </w:rPr>
              <w:t xml:space="preserve">≥120 U/l </w:t>
            </w:r>
            <w:r w:rsidRPr="00705444">
              <w:rPr>
                <w:rFonts w:ascii="Times New Roman" w:hAnsi="Times New Roman" w:cs="Times New Roman"/>
                <w:i/>
                <w:sz w:val="18"/>
              </w:rPr>
              <w:t>vs</w:t>
            </w:r>
            <w:r w:rsidRPr="0080181A">
              <w:rPr>
                <w:rFonts w:ascii="Times New Roman" w:hAnsi="Times New Roman" w:cs="Times New Roman"/>
                <w:sz w:val="18"/>
              </w:rPr>
              <w:t xml:space="preserve"> &lt;120 U/l</w:t>
            </w:r>
          </w:p>
        </w:tc>
        <w:tc>
          <w:tcPr>
            <w:tcW w:w="1559" w:type="dxa"/>
            <w:vAlign w:val="center"/>
          </w:tcPr>
          <w:p w:rsidR="005C5141" w:rsidRPr="0080181A" w:rsidRDefault="005C5141" w:rsidP="005C514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1.59</w:t>
            </w:r>
            <w:r w:rsidRPr="00C72066">
              <w:rPr>
                <w:rFonts w:ascii="Times New Roman" w:hAnsi="Times New Roman" w:cs="Times New Roman"/>
                <w:sz w:val="18"/>
              </w:rPr>
              <w:t xml:space="preserve"> (1.</w:t>
            </w:r>
            <w:r>
              <w:rPr>
                <w:rFonts w:ascii="Times New Roman" w:hAnsi="Times New Roman" w:cs="Times New Roman"/>
                <w:sz w:val="18"/>
              </w:rPr>
              <w:t>10</w:t>
            </w:r>
            <w:r w:rsidRPr="00C72066">
              <w:rPr>
                <w:rFonts w:ascii="Times New Roman" w:hAnsi="Times New Roman" w:cs="Times New Roman"/>
                <w:sz w:val="18"/>
              </w:rPr>
              <w:t>-</w:t>
            </w:r>
            <w:r>
              <w:rPr>
                <w:rFonts w:ascii="Times New Roman" w:hAnsi="Times New Roman" w:cs="Times New Roman"/>
                <w:sz w:val="18"/>
              </w:rPr>
              <w:t>2.30</w:t>
            </w:r>
            <w:r w:rsidRPr="00C72066">
              <w:rPr>
                <w:rFonts w:ascii="Times New Roman" w:hAnsi="Times New Roman" w:cs="Times New Roman"/>
                <w:sz w:val="18"/>
              </w:rPr>
              <w:t>)</w:t>
            </w:r>
          </w:p>
        </w:tc>
        <w:tc>
          <w:tcPr>
            <w:tcW w:w="1134" w:type="dxa"/>
            <w:tcBorders>
              <w:right w:val="thinThickLargeGap" w:sz="24" w:space="0" w:color="BFBFBF" w:themeColor="background1" w:themeShade="BF"/>
            </w:tcBorders>
            <w:vAlign w:val="center"/>
          </w:tcPr>
          <w:p w:rsidR="005C5141" w:rsidRDefault="005C5141" w:rsidP="005C514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AA703B">
              <w:rPr>
                <w:rFonts w:ascii="Times New Roman" w:hAnsi="Times New Roman" w:cs="Times New Roman"/>
                <w:sz w:val="18"/>
              </w:rPr>
              <w:t>0.</w:t>
            </w:r>
            <w:r>
              <w:rPr>
                <w:rFonts w:ascii="Times New Roman" w:hAnsi="Times New Roman" w:cs="Times New Roman"/>
                <w:sz w:val="18"/>
              </w:rPr>
              <w:t>014</w:t>
            </w:r>
          </w:p>
        </w:tc>
      </w:tr>
      <w:tr w:rsidR="005C5141" w:rsidRPr="005C5141" w:rsidTr="005C514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0" w:type="dxa"/>
            <w:tcBorders>
              <w:left w:val="thinThickLargeGap" w:sz="24" w:space="0" w:color="BFBFBF" w:themeColor="background1" w:themeShade="BF"/>
            </w:tcBorders>
            <w:noWrap/>
            <w:vAlign w:val="center"/>
            <w:hideMark/>
          </w:tcPr>
          <w:p w:rsidR="005C5141" w:rsidRPr="0080181A" w:rsidRDefault="005C5141" w:rsidP="00317528">
            <w:pPr>
              <w:jc w:val="center"/>
              <w:rPr>
                <w:rFonts w:ascii="Times New Roman" w:hAnsi="Times New Roman" w:cs="Times New Roman"/>
                <w:b w:val="0"/>
                <w:sz w:val="18"/>
              </w:rPr>
            </w:pPr>
            <w:proofErr w:type="spellStart"/>
            <w:r>
              <w:rPr>
                <w:rFonts w:ascii="Times New Roman" w:hAnsi="Times New Roman" w:cs="Times New Roman"/>
                <w:b w:val="0"/>
                <w:sz w:val="18"/>
              </w:rPr>
              <w:t>Albumin</w:t>
            </w:r>
            <w:proofErr w:type="spellEnd"/>
          </w:p>
        </w:tc>
        <w:tc>
          <w:tcPr>
            <w:tcW w:w="2268" w:type="dxa"/>
            <w:noWrap/>
            <w:vAlign w:val="center"/>
            <w:hideMark/>
          </w:tcPr>
          <w:p w:rsidR="005C5141" w:rsidRPr="0080181A" w:rsidRDefault="005C5141" w:rsidP="0031752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lang w:val="en-US"/>
              </w:rPr>
            </w:pPr>
            <w:r w:rsidRPr="0080181A">
              <w:rPr>
                <w:rFonts w:ascii="Times New Roman" w:hAnsi="Times New Roman" w:cs="Times New Roman"/>
                <w:sz w:val="18"/>
                <w:lang w:val="en-US"/>
              </w:rPr>
              <w:t xml:space="preserve">&lt;3.50 mg/dl </w:t>
            </w:r>
            <w:r w:rsidRPr="00705444">
              <w:rPr>
                <w:rFonts w:ascii="Times New Roman" w:hAnsi="Times New Roman" w:cs="Times New Roman"/>
                <w:i/>
                <w:sz w:val="18"/>
                <w:lang w:val="en-US"/>
              </w:rPr>
              <w:t>vs</w:t>
            </w:r>
            <w:r w:rsidRPr="0080181A">
              <w:rPr>
                <w:rFonts w:ascii="Times New Roman" w:hAnsi="Times New Roman" w:cs="Times New Roman"/>
                <w:sz w:val="18"/>
                <w:lang w:val="en-US"/>
              </w:rPr>
              <w:t xml:space="preserve"> ≥3.50 mg/dl</w:t>
            </w:r>
          </w:p>
        </w:tc>
        <w:tc>
          <w:tcPr>
            <w:tcW w:w="1559" w:type="dxa"/>
            <w:vAlign w:val="center"/>
          </w:tcPr>
          <w:p w:rsidR="005C5141" w:rsidRPr="0097761F" w:rsidRDefault="005C5141" w:rsidP="005C514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lang w:val="en-US"/>
              </w:rPr>
            </w:pPr>
            <w:r w:rsidRPr="00C72066">
              <w:rPr>
                <w:rFonts w:ascii="Times New Roman" w:hAnsi="Times New Roman" w:cs="Times New Roman"/>
                <w:sz w:val="18"/>
                <w:lang w:val="en-US"/>
              </w:rPr>
              <w:t>1.</w:t>
            </w:r>
            <w:r>
              <w:rPr>
                <w:rFonts w:ascii="Times New Roman" w:hAnsi="Times New Roman" w:cs="Times New Roman"/>
                <w:sz w:val="18"/>
                <w:lang w:val="en-US"/>
              </w:rPr>
              <w:t>37 (0.93</w:t>
            </w:r>
            <w:r w:rsidRPr="00C72066">
              <w:rPr>
                <w:rFonts w:ascii="Times New Roman" w:hAnsi="Times New Roman" w:cs="Times New Roman"/>
                <w:sz w:val="18"/>
                <w:lang w:val="en-US"/>
              </w:rPr>
              <w:t>-2.</w:t>
            </w:r>
            <w:r>
              <w:rPr>
                <w:rFonts w:ascii="Times New Roman" w:hAnsi="Times New Roman" w:cs="Times New Roman"/>
                <w:sz w:val="18"/>
                <w:lang w:val="en-US"/>
              </w:rPr>
              <w:t>02</w:t>
            </w:r>
            <w:r w:rsidRPr="00C72066">
              <w:rPr>
                <w:rFonts w:ascii="Times New Roman" w:hAnsi="Times New Roman" w:cs="Times New Roman"/>
                <w:sz w:val="18"/>
                <w:lang w:val="en-US"/>
              </w:rPr>
              <w:t>)</w:t>
            </w:r>
          </w:p>
        </w:tc>
        <w:tc>
          <w:tcPr>
            <w:tcW w:w="1134" w:type="dxa"/>
            <w:tcBorders>
              <w:right w:val="thinThickLargeGap" w:sz="24" w:space="0" w:color="BFBFBF" w:themeColor="background1" w:themeShade="BF"/>
            </w:tcBorders>
            <w:vAlign w:val="center"/>
          </w:tcPr>
          <w:p w:rsidR="005C5141" w:rsidRPr="005C5141" w:rsidRDefault="005C5141" w:rsidP="0031752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5C5141">
              <w:rPr>
                <w:rFonts w:ascii="Times New Roman" w:hAnsi="Times New Roman" w:cs="Times New Roman"/>
                <w:sz w:val="18"/>
                <w:lang w:val="en-US"/>
              </w:rPr>
              <w:t>0.116</w:t>
            </w:r>
          </w:p>
        </w:tc>
      </w:tr>
      <w:tr w:rsidR="005C5141" w:rsidRPr="005C5141" w:rsidTr="005C514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0" w:type="dxa"/>
            <w:tcBorders>
              <w:left w:val="thinThickLargeGap" w:sz="24" w:space="0" w:color="BFBFBF" w:themeColor="background1" w:themeShade="BF"/>
              <w:bottom w:val="thinThickLargeGap" w:sz="24" w:space="0" w:color="BFBFBF" w:themeColor="background1" w:themeShade="BF"/>
            </w:tcBorders>
            <w:noWrap/>
            <w:vAlign w:val="center"/>
          </w:tcPr>
          <w:p w:rsidR="005C5141" w:rsidRPr="005C5141" w:rsidRDefault="005C5141" w:rsidP="00317528">
            <w:pPr>
              <w:jc w:val="center"/>
              <w:rPr>
                <w:rFonts w:ascii="Times New Roman" w:hAnsi="Times New Roman" w:cs="Times New Roman"/>
                <w:b w:val="0"/>
                <w:sz w:val="18"/>
                <w:lang w:val="en-US"/>
              </w:rPr>
            </w:pPr>
            <w:r w:rsidRPr="005C5141">
              <w:rPr>
                <w:rFonts w:ascii="Times New Roman" w:hAnsi="Times New Roman" w:cs="Times New Roman"/>
                <w:b w:val="0"/>
                <w:sz w:val="18"/>
                <w:lang w:val="en-US"/>
              </w:rPr>
              <w:t>NLR</w:t>
            </w:r>
          </w:p>
        </w:tc>
        <w:tc>
          <w:tcPr>
            <w:tcW w:w="2268" w:type="dxa"/>
            <w:tcBorders>
              <w:bottom w:val="thinThickLargeGap" w:sz="24" w:space="0" w:color="BFBFBF" w:themeColor="background1" w:themeShade="BF"/>
            </w:tcBorders>
            <w:noWrap/>
            <w:vAlign w:val="center"/>
          </w:tcPr>
          <w:p w:rsidR="005C5141" w:rsidRPr="005C5141" w:rsidRDefault="005C5141" w:rsidP="0031752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lang w:val="en-US"/>
              </w:rPr>
            </w:pPr>
            <w:r w:rsidRPr="005C5141">
              <w:rPr>
                <w:rFonts w:ascii="Times New Roman" w:hAnsi="Times New Roman" w:cs="Times New Roman"/>
                <w:sz w:val="18"/>
                <w:lang w:val="en-US"/>
              </w:rPr>
              <w:t xml:space="preserve">≤400.000/µl </w:t>
            </w:r>
            <w:r w:rsidRPr="005C5141">
              <w:rPr>
                <w:rFonts w:ascii="Times New Roman" w:hAnsi="Times New Roman" w:cs="Times New Roman"/>
                <w:i/>
                <w:sz w:val="18"/>
                <w:lang w:val="en-US"/>
              </w:rPr>
              <w:t>vs</w:t>
            </w:r>
            <w:r w:rsidRPr="005C5141">
              <w:rPr>
                <w:rFonts w:ascii="Times New Roman" w:hAnsi="Times New Roman" w:cs="Times New Roman"/>
                <w:sz w:val="18"/>
                <w:lang w:val="en-US"/>
              </w:rPr>
              <w:t xml:space="preserve"> &gt;400.000/µl</w:t>
            </w:r>
          </w:p>
        </w:tc>
        <w:tc>
          <w:tcPr>
            <w:tcW w:w="1559" w:type="dxa"/>
            <w:tcBorders>
              <w:bottom w:val="thinThickLargeGap" w:sz="24" w:space="0" w:color="BFBFBF" w:themeColor="background1" w:themeShade="BF"/>
            </w:tcBorders>
            <w:vAlign w:val="center"/>
          </w:tcPr>
          <w:p w:rsidR="005C5141" w:rsidRPr="005C5141" w:rsidRDefault="005C5141" w:rsidP="005C514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lang w:val="en-US"/>
              </w:rPr>
            </w:pPr>
            <w:r w:rsidRPr="005C5141">
              <w:rPr>
                <w:rFonts w:ascii="Times New Roman" w:hAnsi="Times New Roman" w:cs="Times New Roman"/>
                <w:sz w:val="18"/>
                <w:lang w:val="en-US"/>
              </w:rPr>
              <w:t>1.75 (1.21-2.53)</w:t>
            </w:r>
          </w:p>
        </w:tc>
        <w:tc>
          <w:tcPr>
            <w:tcW w:w="1134" w:type="dxa"/>
            <w:tcBorders>
              <w:bottom w:val="thinThickLargeGap" w:sz="24" w:space="0" w:color="BFBFBF" w:themeColor="background1" w:themeShade="BF"/>
              <w:right w:val="thinThickLargeGap" w:sz="24" w:space="0" w:color="BFBFBF" w:themeColor="background1" w:themeShade="BF"/>
            </w:tcBorders>
            <w:vAlign w:val="center"/>
          </w:tcPr>
          <w:p w:rsidR="005C5141" w:rsidRPr="005C5141" w:rsidRDefault="005C5141" w:rsidP="005C514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 w:rsidRPr="005C5141">
              <w:rPr>
                <w:rFonts w:ascii="Times New Roman" w:hAnsi="Times New Roman" w:cs="Times New Roman"/>
                <w:sz w:val="18"/>
                <w:lang w:val="en-US"/>
              </w:rPr>
              <w:t>0.003</w:t>
            </w:r>
          </w:p>
        </w:tc>
      </w:tr>
    </w:tbl>
    <w:p w:rsidR="004870FA" w:rsidRDefault="004870FA" w:rsidP="002D7775">
      <w:pPr>
        <w:pStyle w:val="Didascalia"/>
        <w:jc w:val="both"/>
        <w:rPr>
          <w:rFonts w:ascii="Times New Roman" w:hAnsi="Times New Roman" w:cs="Times New Roman"/>
          <w:color w:val="auto"/>
          <w:sz w:val="20"/>
          <w:szCs w:val="20"/>
          <w:lang w:val="en-US"/>
        </w:rPr>
      </w:pPr>
      <w:r>
        <w:rPr>
          <w:rFonts w:ascii="Times New Roman" w:hAnsi="Times New Roman" w:cs="Times New Roman"/>
          <w:b/>
          <w:color w:val="auto"/>
          <w:sz w:val="20"/>
          <w:szCs w:val="20"/>
          <w:lang w:val="en-US"/>
        </w:rPr>
        <w:t>Supplementary table</w:t>
      </w:r>
      <w:r w:rsidRPr="006E0F76">
        <w:rPr>
          <w:rFonts w:ascii="Times New Roman" w:hAnsi="Times New Roman" w:cs="Times New Roman"/>
          <w:b/>
          <w:color w:val="auto"/>
          <w:sz w:val="20"/>
          <w:szCs w:val="20"/>
          <w:lang w:val="en-US"/>
        </w:rPr>
        <w:t xml:space="preserve"> </w:t>
      </w:r>
      <w:r>
        <w:rPr>
          <w:rFonts w:ascii="Times New Roman" w:hAnsi="Times New Roman" w:cs="Times New Roman"/>
          <w:b/>
          <w:color w:val="auto"/>
          <w:sz w:val="20"/>
          <w:szCs w:val="20"/>
          <w:lang w:val="en-US"/>
        </w:rPr>
        <w:t>2</w:t>
      </w:r>
      <w:r w:rsidRPr="006E0F76">
        <w:rPr>
          <w:rFonts w:ascii="Times New Roman" w:hAnsi="Times New Roman" w:cs="Times New Roman"/>
          <w:b/>
          <w:color w:val="auto"/>
          <w:sz w:val="20"/>
          <w:szCs w:val="20"/>
          <w:lang w:val="en-US"/>
        </w:rPr>
        <w:t>.</w:t>
      </w:r>
      <w:r w:rsidRPr="00F21D8C">
        <w:rPr>
          <w:rFonts w:ascii="Times New Roman" w:hAnsi="Times New Roman" w:cs="Times New Roman"/>
          <w:color w:val="auto"/>
          <w:sz w:val="20"/>
          <w:szCs w:val="20"/>
          <w:lang w:val="en-US"/>
        </w:rPr>
        <w:t xml:space="preserve"> </w:t>
      </w:r>
      <w:r>
        <w:rPr>
          <w:rFonts w:ascii="Times New Roman" w:hAnsi="Times New Roman" w:cs="Times New Roman"/>
          <w:color w:val="auto"/>
          <w:sz w:val="20"/>
          <w:szCs w:val="20"/>
          <w:lang w:val="en-US"/>
        </w:rPr>
        <w:t xml:space="preserve">Univariate regression </w:t>
      </w:r>
      <w:r w:rsidRPr="00F21D8C">
        <w:rPr>
          <w:rFonts w:ascii="Times New Roman" w:hAnsi="Times New Roman" w:cs="Times New Roman"/>
          <w:color w:val="auto"/>
          <w:sz w:val="20"/>
          <w:szCs w:val="20"/>
          <w:lang w:val="en-US"/>
        </w:rPr>
        <w:t>analysis</w:t>
      </w:r>
      <w:r>
        <w:rPr>
          <w:rFonts w:ascii="Times New Roman" w:hAnsi="Times New Roman" w:cs="Times New Roman"/>
          <w:color w:val="auto"/>
          <w:sz w:val="20"/>
          <w:szCs w:val="20"/>
          <w:lang w:val="en-US"/>
        </w:rPr>
        <w:t xml:space="preserve"> of the variables included in the prognostic model, in the validation cohort.</w:t>
      </w:r>
    </w:p>
    <w:p w:rsidR="0001465D" w:rsidRDefault="004870FA" w:rsidP="004870FA">
      <w:pPr>
        <w:pStyle w:val="Didascalia"/>
        <w:spacing w:after="0"/>
        <w:jc w:val="both"/>
        <w:rPr>
          <w:rFonts w:ascii="Times New Roman" w:hAnsi="Times New Roman" w:cs="Times New Roman"/>
          <w:color w:val="auto"/>
          <w:szCs w:val="20"/>
          <w:lang w:val="en-US"/>
        </w:rPr>
      </w:pPr>
      <w:r w:rsidRPr="004870FA">
        <w:rPr>
          <w:rFonts w:ascii="Times New Roman" w:hAnsi="Times New Roman" w:cs="Times New Roman"/>
          <w:color w:val="auto"/>
          <w:szCs w:val="20"/>
          <w:lang w:val="en-US"/>
        </w:rPr>
        <w:t xml:space="preserve">Ca19.9, Carbohydrate Antigen 19.9; </w:t>
      </w:r>
      <w:r w:rsidRPr="0097761F">
        <w:rPr>
          <w:rFonts w:ascii="Times New Roman" w:hAnsi="Times New Roman" w:cs="Times New Roman"/>
          <w:color w:val="auto"/>
          <w:szCs w:val="20"/>
          <w:lang w:val="en-US"/>
        </w:rPr>
        <w:t>CI</w:t>
      </w:r>
      <w:r w:rsidRPr="005C5141">
        <w:rPr>
          <w:rFonts w:ascii="Times New Roman" w:hAnsi="Times New Roman" w:cs="Times New Roman"/>
          <w:color w:val="auto"/>
          <w:szCs w:val="20"/>
          <w:vertAlign w:val="subscript"/>
          <w:lang w:val="en-US"/>
        </w:rPr>
        <w:t>95%</w:t>
      </w:r>
      <w:r w:rsidRPr="0097761F">
        <w:rPr>
          <w:rFonts w:ascii="Times New Roman" w:hAnsi="Times New Roman" w:cs="Times New Roman"/>
          <w:color w:val="auto"/>
          <w:szCs w:val="20"/>
          <w:lang w:val="en-US"/>
        </w:rPr>
        <w:t>, 95% confidence interval; ECOG PS, Eastern Cooperative Oncology Group performance status; HR, hazard ratio</w:t>
      </w:r>
      <w:r>
        <w:rPr>
          <w:rFonts w:ascii="Times New Roman" w:hAnsi="Times New Roman" w:cs="Times New Roman"/>
          <w:color w:val="auto"/>
          <w:szCs w:val="20"/>
          <w:lang w:val="en-US"/>
        </w:rPr>
        <w:t>; NLR, neutrophil/lymphocyte ratio</w:t>
      </w:r>
      <w:r w:rsidR="005C5141">
        <w:rPr>
          <w:rFonts w:ascii="Times New Roman" w:hAnsi="Times New Roman" w:cs="Times New Roman"/>
          <w:color w:val="auto"/>
          <w:szCs w:val="20"/>
          <w:lang w:val="en-US"/>
        </w:rPr>
        <w:t>.</w:t>
      </w:r>
    </w:p>
    <w:p w:rsidR="00275E45" w:rsidRDefault="00275E45">
      <w:pPr>
        <w:rPr>
          <w:rFonts w:ascii="Times New Roman" w:hAnsi="Times New Roman" w:cs="Times New Roman"/>
          <w:szCs w:val="20"/>
          <w:lang w:val="en-US"/>
        </w:rPr>
      </w:pPr>
    </w:p>
    <w:sectPr w:rsidR="00275E45" w:rsidSect="00271D5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2955"/>
    <w:rsid w:val="0001465D"/>
    <w:rsid w:val="00061338"/>
    <w:rsid w:val="000A07F2"/>
    <w:rsid w:val="000C2300"/>
    <w:rsid w:val="000D6CA3"/>
    <w:rsid w:val="00105B75"/>
    <w:rsid w:val="00174DCC"/>
    <w:rsid w:val="001B793A"/>
    <w:rsid w:val="002179FD"/>
    <w:rsid w:val="0024145D"/>
    <w:rsid w:val="00260693"/>
    <w:rsid w:val="00271D5C"/>
    <w:rsid w:val="002728F0"/>
    <w:rsid w:val="00275E45"/>
    <w:rsid w:val="002A3017"/>
    <w:rsid w:val="002B2916"/>
    <w:rsid w:val="002D5370"/>
    <w:rsid w:val="002D7775"/>
    <w:rsid w:val="00315349"/>
    <w:rsid w:val="00317528"/>
    <w:rsid w:val="003231E0"/>
    <w:rsid w:val="00350518"/>
    <w:rsid w:val="003E0C20"/>
    <w:rsid w:val="004079C2"/>
    <w:rsid w:val="00411D83"/>
    <w:rsid w:val="00422EED"/>
    <w:rsid w:val="00436004"/>
    <w:rsid w:val="004870FA"/>
    <w:rsid w:val="0049708A"/>
    <w:rsid w:val="004E2D47"/>
    <w:rsid w:val="00505263"/>
    <w:rsid w:val="005705EB"/>
    <w:rsid w:val="005C5141"/>
    <w:rsid w:val="00626209"/>
    <w:rsid w:val="00637740"/>
    <w:rsid w:val="006A72DA"/>
    <w:rsid w:val="00705444"/>
    <w:rsid w:val="00776FDD"/>
    <w:rsid w:val="007F1E48"/>
    <w:rsid w:val="00811B26"/>
    <w:rsid w:val="008248A2"/>
    <w:rsid w:val="0084104A"/>
    <w:rsid w:val="00885DF3"/>
    <w:rsid w:val="008B79B3"/>
    <w:rsid w:val="00913B23"/>
    <w:rsid w:val="009174BD"/>
    <w:rsid w:val="00924241"/>
    <w:rsid w:val="00965389"/>
    <w:rsid w:val="0097761F"/>
    <w:rsid w:val="009E2AA2"/>
    <w:rsid w:val="00A12607"/>
    <w:rsid w:val="00A276CF"/>
    <w:rsid w:val="00A52F5A"/>
    <w:rsid w:val="00A551DC"/>
    <w:rsid w:val="00A559CC"/>
    <w:rsid w:val="00AE06BD"/>
    <w:rsid w:val="00B25305"/>
    <w:rsid w:val="00B4256B"/>
    <w:rsid w:val="00B4571D"/>
    <w:rsid w:val="00B52773"/>
    <w:rsid w:val="00B63D37"/>
    <w:rsid w:val="00B91DFE"/>
    <w:rsid w:val="00BA3CE6"/>
    <w:rsid w:val="00BA6263"/>
    <w:rsid w:val="00BB79EB"/>
    <w:rsid w:val="00BE0C7E"/>
    <w:rsid w:val="00C14E28"/>
    <w:rsid w:val="00C41EF9"/>
    <w:rsid w:val="00C72066"/>
    <w:rsid w:val="00C92BBB"/>
    <w:rsid w:val="00CA64C2"/>
    <w:rsid w:val="00CB1B6C"/>
    <w:rsid w:val="00CC6BDC"/>
    <w:rsid w:val="00CD2955"/>
    <w:rsid w:val="00CE640E"/>
    <w:rsid w:val="00CF2737"/>
    <w:rsid w:val="00D046E9"/>
    <w:rsid w:val="00D31372"/>
    <w:rsid w:val="00D40A8D"/>
    <w:rsid w:val="00D64ED1"/>
    <w:rsid w:val="00D814B4"/>
    <w:rsid w:val="00DF3EC1"/>
    <w:rsid w:val="00E66130"/>
    <w:rsid w:val="00E6704A"/>
    <w:rsid w:val="00E76DD3"/>
    <w:rsid w:val="00ED2E8B"/>
    <w:rsid w:val="00EE0F7E"/>
    <w:rsid w:val="00F23822"/>
    <w:rsid w:val="00F43850"/>
    <w:rsid w:val="00FB7F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41067E"/>
  <w15:chartTrackingRefBased/>
  <w15:docId w15:val="{BBE6FC82-E6A2-405C-86E2-D8E408D10C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Tabellasemplice-1">
    <w:name w:val="Plain Table 1"/>
    <w:basedOn w:val="Tabellanormale"/>
    <w:uiPriority w:val="41"/>
    <w:rsid w:val="00CF2737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Grigliatabellachiara">
    <w:name w:val="Grid Table Light"/>
    <w:basedOn w:val="Tabellanormale"/>
    <w:uiPriority w:val="40"/>
    <w:rsid w:val="00436004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Didascalia">
    <w:name w:val="caption"/>
    <w:basedOn w:val="Normale"/>
    <w:next w:val="Normale"/>
    <w:unhideWhenUsed/>
    <w:qFormat/>
    <w:rsid w:val="00436004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NormaleWeb">
    <w:name w:val="Normal (Web)"/>
    <w:basedOn w:val="Normale"/>
    <w:uiPriority w:val="99"/>
    <w:semiHidden/>
    <w:unhideWhenUsed/>
    <w:rsid w:val="00C720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table" w:styleId="Grigliatabella">
    <w:name w:val="Table Grid"/>
    <w:basedOn w:val="Tabellanormale"/>
    <w:uiPriority w:val="39"/>
    <w:rsid w:val="00275E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91D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91DFE"/>
    <w:rPr>
      <w:rFonts w:ascii="Segoe UI" w:hAnsi="Segoe UI" w:cs="Segoe UI"/>
      <w:sz w:val="18"/>
      <w:szCs w:val="18"/>
    </w:rPr>
  </w:style>
  <w:style w:type="table" w:styleId="Tabellaelenco2-colore3">
    <w:name w:val="List Table 2 Accent 3"/>
    <w:basedOn w:val="Tabellanormale"/>
    <w:uiPriority w:val="47"/>
    <w:rsid w:val="00A276CF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bottom w:val="single" w:sz="4" w:space="0" w:color="C9C9C9" w:themeColor="accent3" w:themeTint="99"/>
        <w:insideH w:val="single" w:sz="4" w:space="0" w:color="C9C9C9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206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04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1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0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5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2676</TotalTime>
  <Pages>1</Pages>
  <Words>92</Words>
  <Characters>528</Characters>
  <Application>Microsoft Office Word</Application>
  <DocSecurity>0</DocSecurity>
  <Lines>4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Roby</dc:creator>
  <cp:keywords/>
  <dc:description/>
  <cp:lastModifiedBy>Roby</cp:lastModifiedBy>
  <cp:revision>4</cp:revision>
  <dcterms:created xsi:type="dcterms:W3CDTF">2020-01-01T21:26:00Z</dcterms:created>
  <dcterms:modified xsi:type="dcterms:W3CDTF">2021-07-03T05:30:00Z</dcterms:modified>
</cp:coreProperties>
</file>